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F59FE" w14:textId="77777777" w:rsidR="002603BF" w:rsidRPr="009A2570" w:rsidRDefault="002603BF">
      <w:pPr>
        <w:rPr>
          <w:rFonts w:ascii="Times New Roman" w:hAnsi="Times New Roman" w:cs="Times New Roman"/>
          <w:sz w:val="24"/>
          <w:szCs w:val="24"/>
        </w:rPr>
      </w:pPr>
    </w:p>
    <w:p w14:paraId="7B287388" w14:textId="2A8C5C76" w:rsidR="009D3D5C" w:rsidRPr="009A2570" w:rsidRDefault="005D38F4" w:rsidP="005D38F4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A2570">
        <w:rPr>
          <w:rFonts w:ascii="Times New Roman" w:hAnsi="Times New Roman" w:cs="Times New Roman"/>
          <w:b/>
          <w:sz w:val="32"/>
          <w:szCs w:val="32"/>
          <w:u w:val="single"/>
        </w:rPr>
        <w:t>OŚWIAD</w:t>
      </w:r>
      <w:r w:rsidR="00156AAF" w:rsidRPr="009A2570">
        <w:rPr>
          <w:rFonts w:ascii="Times New Roman" w:hAnsi="Times New Roman" w:cs="Times New Roman"/>
          <w:b/>
          <w:sz w:val="32"/>
          <w:szCs w:val="32"/>
          <w:u w:val="single"/>
        </w:rPr>
        <w:t>CZENIE</w:t>
      </w:r>
    </w:p>
    <w:p w14:paraId="3676E382" w14:textId="77777777" w:rsidR="003D54F3" w:rsidRPr="009A2570" w:rsidRDefault="009D3D5C" w:rsidP="009D3D5C">
      <w:pPr>
        <w:jc w:val="center"/>
        <w:rPr>
          <w:rFonts w:ascii="Times New Roman" w:hAnsi="Times New Roman" w:cs="Times New Roman"/>
          <w:sz w:val="18"/>
          <w:szCs w:val="18"/>
          <w:shd w:val="clear" w:color="auto" w:fill="FFFFFF"/>
        </w:rPr>
      </w:pPr>
      <w:r w:rsidRPr="009A2570">
        <w:rPr>
          <w:rFonts w:ascii="Times New Roman" w:hAnsi="Times New Roman" w:cs="Times New Roman"/>
          <w:sz w:val="18"/>
          <w:szCs w:val="18"/>
        </w:rPr>
        <w:t>w</w:t>
      </w:r>
      <w:r w:rsidR="00156AAF" w:rsidRPr="009A2570">
        <w:rPr>
          <w:rFonts w:ascii="Times New Roman" w:hAnsi="Times New Roman" w:cs="Times New Roman"/>
          <w:sz w:val="18"/>
          <w:szCs w:val="18"/>
        </w:rPr>
        <w:t xml:space="preserve"> trybie art. 21 </w:t>
      </w:r>
      <w:r w:rsidR="00156AAF" w:rsidRPr="009A2570">
        <w:rPr>
          <w:rFonts w:ascii="Times New Roman" w:hAnsi="Times New Roman" w:cs="Times New Roman"/>
          <w:sz w:val="18"/>
          <w:szCs w:val="18"/>
          <w:shd w:val="clear" w:color="auto" w:fill="FFFFFF"/>
        </w:rPr>
        <w:t>Ustawy z dnia 13 maja 2016 r. o przeciwdziałaniu zagrożeniom przestępczością na tle seksualnym</w:t>
      </w:r>
    </w:p>
    <w:p w14:paraId="293AA5FF" w14:textId="7E6F0682" w:rsidR="009D3D5C" w:rsidRPr="009A2570" w:rsidRDefault="00156AAF" w:rsidP="003D54F3">
      <w:pPr>
        <w:jc w:val="center"/>
        <w:rPr>
          <w:rFonts w:ascii="Times New Roman" w:hAnsi="Times New Roman" w:cs="Times New Roman"/>
          <w:sz w:val="18"/>
          <w:szCs w:val="18"/>
        </w:rPr>
      </w:pPr>
      <w:r w:rsidRPr="009A25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(</w:t>
      </w:r>
      <w:proofErr w:type="spellStart"/>
      <w:r w:rsidRPr="009A2570">
        <w:rPr>
          <w:rFonts w:ascii="Times New Roman" w:hAnsi="Times New Roman" w:cs="Times New Roman"/>
          <w:sz w:val="18"/>
          <w:szCs w:val="18"/>
          <w:shd w:val="clear" w:color="auto" w:fill="FFFFFF"/>
        </w:rPr>
        <w:t>t.j</w:t>
      </w:r>
      <w:proofErr w:type="spellEnd"/>
      <w:r w:rsidRPr="009A2570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. Dz. U. z 2023 r. poz. 1304 z </w:t>
      </w:r>
      <w:proofErr w:type="spellStart"/>
      <w:r w:rsidRPr="009A2570">
        <w:rPr>
          <w:rFonts w:ascii="Times New Roman" w:hAnsi="Times New Roman" w:cs="Times New Roman"/>
          <w:sz w:val="18"/>
          <w:szCs w:val="18"/>
          <w:shd w:val="clear" w:color="auto" w:fill="FFFFFF"/>
        </w:rPr>
        <w:t>późn</w:t>
      </w:r>
      <w:proofErr w:type="spellEnd"/>
      <w:r w:rsidRPr="009A2570">
        <w:rPr>
          <w:rFonts w:ascii="Times New Roman" w:hAnsi="Times New Roman" w:cs="Times New Roman"/>
          <w:sz w:val="18"/>
          <w:szCs w:val="18"/>
          <w:shd w:val="clear" w:color="auto" w:fill="FFFFFF"/>
        </w:rPr>
        <w:t>. zm.)</w:t>
      </w:r>
    </w:p>
    <w:p w14:paraId="39F0F5AC" w14:textId="4970B7A4" w:rsidR="00C65404" w:rsidRPr="009A2570" w:rsidRDefault="00156AAF" w:rsidP="009216F1">
      <w:p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A2570">
        <w:rPr>
          <w:rFonts w:ascii="Times New Roman" w:hAnsi="Times New Roman" w:cs="Times New Roman"/>
          <w:sz w:val="24"/>
          <w:szCs w:val="24"/>
          <w:u w:val="single"/>
        </w:rPr>
        <w:t>Ja niżej podpisany</w:t>
      </w:r>
      <w:r w:rsidR="009D3D5C" w:rsidRPr="009A2570">
        <w:rPr>
          <w:rFonts w:ascii="Times New Roman" w:hAnsi="Times New Roman" w:cs="Times New Roman"/>
          <w:sz w:val="24"/>
          <w:szCs w:val="24"/>
          <w:u w:val="single"/>
        </w:rPr>
        <w:t>/a</w:t>
      </w:r>
      <w:r w:rsidRPr="009A257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C65404" w:rsidRPr="009A25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oświadczam, że:</w:t>
      </w:r>
    </w:p>
    <w:p w14:paraId="2A99D70B" w14:textId="5FF7CEC3" w:rsidR="00156AAF" w:rsidRPr="009A2570" w:rsidRDefault="00C65404" w:rsidP="00156A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>Posiadam obywatelstwo innego państwa niż</w:t>
      </w:r>
      <w:r w:rsidR="00156AAF" w:rsidRPr="009A2570">
        <w:rPr>
          <w:rFonts w:ascii="Times New Roman" w:hAnsi="Times New Roman" w:cs="Times New Roman"/>
          <w:sz w:val="24"/>
          <w:szCs w:val="24"/>
        </w:rPr>
        <w:t xml:space="preserve"> Rzeczypospolita Polska: </w:t>
      </w:r>
      <w:r w:rsidR="00156AAF" w:rsidRPr="009A2570">
        <w:rPr>
          <w:rFonts w:ascii="Times New Roman" w:hAnsi="Times New Roman" w:cs="Times New Roman"/>
          <w:sz w:val="24"/>
          <w:szCs w:val="24"/>
          <w:u w:val="single"/>
        </w:rPr>
        <w:t>tak/nie</w:t>
      </w:r>
      <w:r w:rsidR="00156AAF" w:rsidRPr="009A2570">
        <w:rPr>
          <w:rFonts w:ascii="Times New Roman" w:hAnsi="Times New Roman" w:cs="Times New Roman"/>
          <w:sz w:val="24"/>
          <w:szCs w:val="24"/>
          <w:u w:val="single"/>
          <w:vertAlign w:val="superscript"/>
        </w:rPr>
        <w:t>*</w:t>
      </w:r>
    </w:p>
    <w:p w14:paraId="534ED2BD" w14:textId="767270ED" w:rsidR="00156AAF" w:rsidRPr="009A2570" w:rsidRDefault="00156AAF" w:rsidP="00156AAF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>Jeśli odpowiedz brzmi „tak” to proszę wpisać państwo ……………………………….</w:t>
      </w:r>
    </w:p>
    <w:p w14:paraId="7909C56C" w14:textId="2AA9A4F7" w:rsidR="009F122D" w:rsidRPr="009A2570" w:rsidRDefault="009F122D" w:rsidP="009F12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W ciągu ostatnich 20 lat zamieszkiwałem</w:t>
      </w:r>
      <w:r w:rsidR="00156AAF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/nie zamieszkiwałem</w:t>
      </w: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156AAF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w</w:t>
      </w: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innych pań</w:t>
      </w:r>
      <w:r w:rsidR="00156AAF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stwach</w:t>
      </w:r>
      <w:r w:rsidR="00156AAF" w:rsidRPr="009A257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*</w:t>
      </w:r>
    </w:p>
    <w:p w14:paraId="375E207D" w14:textId="7958B471" w:rsidR="00156AAF" w:rsidRPr="009A2570" w:rsidRDefault="00156AAF" w:rsidP="009F122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>Proszę wpisać państwo/ państwa:</w:t>
      </w:r>
    </w:p>
    <w:p w14:paraId="06E7C1F0" w14:textId="2A4AFAE0" w:rsidR="009F122D" w:rsidRPr="009A2570" w:rsidRDefault="009F122D" w:rsidP="009F122D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……………………………………………………</w:t>
      </w:r>
      <w:r w:rsidR="00156AAF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………………………………</w:t>
      </w:r>
      <w:r w:rsidR="00644E4F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  <w:r w:rsidR="00156AAF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…</w:t>
      </w:r>
    </w:p>
    <w:p w14:paraId="27772E13" w14:textId="7EEA3157" w:rsidR="00C65404" w:rsidRPr="009A2570" w:rsidRDefault="00156AAF" w:rsidP="0092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A2570">
        <w:rPr>
          <w:rFonts w:ascii="Times New Roman" w:hAnsi="Times New Roman" w:cs="Times New Roman"/>
          <w:sz w:val="24"/>
          <w:szCs w:val="24"/>
        </w:rPr>
        <w:t xml:space="preserve">Do oświadczenia załączam </w:t>
      </w:r>
      <w:r w:rsidR="00C65404" w:rsidRPr="009A2570">
        <w:rPr>
          <w:rFonts w:ascii="Times New Roman" w:hAnsi="Times New Roman" w:cs="Times New Roman"/>
          <w:sz w:val="24"/>
          <w:szCs w:val="24"/>
        </w:rPr>
        <w:t xml:space="preserve">informację z rejestru karnego tego/tych państw </w:t>
      </w:r>
      <w:r w:rsidR="00C65404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uzyskiwaną do celów działalności zawodowej lub </w:t>
      </w:r>
      <w:proofErr w:type="spellStart"/>
      <w:r w:rsidR="00C65404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="00C65404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</w:t>
      </w:r>
      <w:r w:rsidR="009A25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C65404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z dziećmi</w:t>
      </w: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A25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</w:t>
      </w:r>
      <w:r w:rsidR="009D3D5C" w:rsidRPr="009A2570">
        <w:rPr>
          <w:rFonts w:ascii="Times New Roman" w:hAnsi="Times New Roman" w:cs="Times New Roman"/>
          <w:szCs w:val="24"/>
          <w:u w:val="single"/>
          <w:shd w:val="clear" w:color="auto" w:fill="FFFFFF"/>
        </w:rPr>
        <w:t>*</w:t>
      </w:r>
    </w:p>
    <w:p w14:paraId="6269C556" w14:textId="5BB18A60" w:rsidR="00C65404" w:rsidRPr="009A2570" w:rsidRDefault="009D3D5C" w:rsidP="0092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9A2570">
        <w:rPr>
          <w:rFonts w:ascii="Times New Roman" w:hAnsi="Times New Roman" w:cs="Times New Roman"/>
          <w:sz w:val="24"/>
          <w:szCs w:val="24"/>
        </w:rPr>
        <w:t xml:space="preserve">Do oświadczenia załączam informację </w:t>
      </w:r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 rejestru karnego tego/tych państw, gdyż państwo to nie przewiduje wydawania informacji do celów działalności zawodowej lub </w:t>
      </w:r>
      <w:proofErr w:type="spellStart"/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wolontariackiej</w:t>
      </w:r>
      <w:proofErr w:type="spellEnd"/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związanej z kontaktami z dzieć</w:t>
      </w: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mi: </w:t>
      </w:r>
      <w:r w:rsidRPr="009A25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</w:t>
      </w:r>
      <w:r w:rsidRPr="009A2570">
        <w:rPr>
          <w:rFonts w:ascii="Times New Roman" w:hAnsi="Times New Roman" w:cs="Times New Roman"/>
          <w:szCs w:val="24"/>
          <w:u w:val="single"/>
          <w:shd w:val="clear" w:color="auto" w:fill="FFFFFF"/>
        </w:rPr>
        <w:t>*</w:t>
      </w:r>
    </w:p>
    <w:p w14:paraId="28E4CAA1" w14:textId="2A311D8E" w:rsidR="00075C8E" w:rsidRPr="009A2570" w:rsidRDefault="009D3D5C" w:rsidP="009216F1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świadczam, że prawo państwa …………………………………………. nie przewiduje sporządzenia informacji z rejestru karnego</w:t>
      </w: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r w:rsidRPr="009A25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</w:t>
      </w:r>
      <w:r w:rsidRPr="009A2570">
        <w:rPr>
          <w:rFonts w:ascii="Times New Roman" w:hAnsi="Times New Roman" w:cs="Times New Roman"/>
          <w:szCs w:val="24"/>
          <w:u w:val="single"/>
          <w:shd w:val="clear" w:color="auto" w:fill="FFFFFF"/>
        </w:rPr>
        <w:t>*</w:t>
      </w:r>
    </w:p>
    <w:p w14:paraId="49B2C59E" w14:textId="7DC20175" w:rsidR="00075C8E" w:rsidRPr="009A2570" w:rsidRDefault="009D3D5C" w:rsidP="009D3D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świadczam, że w państwie ……………………………. nie prowadzi się</w:t>
      </w: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rejestru karnego: </w:t>
      </w:r>
      <w:r w:rsidRPr="009A2570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tak/nie*.</w:t>
      </w:r>
    </w:p>
    <w:p w14:paraId="00A3D3F4" w14:textId="692795D9" w:rsidR="009D3D5C" w:rsidRPr="009A2570" w:rsidRDefault="009D3D5C" w:rsidP="009D3D5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O</w:t>
      </w:r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świadczam, że nie byłem prawomocnie skazany w państwie ………………………… za czyny zabronione odpowiadające przestępstwom określonym w rozdziale </w:t>
      </w:r>
      <w:hyperlink r:id="rId11" w:anchor="/document/16798683?unitId=art(XIX)&amp;cm=DOCUMENT" w:history="1">
        <w:r w:rsidR="00075C8E" w:rsidRPr="009A257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XIX</w:t>
        </w:r>
      </w:hyperlink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A25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i </w:t>
      </w:r>
      <w:hyperlink r:id="rId12" w:anchor="/document/16798683?unitId=art(XXV)&amp;cm=DOCUMENT" w:history="1">
        <w:r w:rsidR="00075C8E" w:rsidRPr="009A257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XXV</w:t>
        </w:r>
      </w:hyperlink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Kodeksu karnego, w </w:t>
      </w:r>
      <w:hyperlink r:id="rId13" w:anchor="/document/16798683?unitId=art(189(a))&amp;cm=DOCUMENT" w:history="1">
        <w:r w:rsidR="00075C8E" w:rsidRPr="009A257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189a</w:t>
        </w:r>
      </w:hyperlink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i </w:t>
      </w:r>
      <w:hyperlink r:id="rId14" w:anchor="/document/16798683?unitId=art(207)&amp;cm=DOCUMENT" w:history="1">
        <w:r w:rsidR="00075C8E" w:rsidRPr="009A2570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art. 207</w:t>
        </w:r>
      </w:hyperlink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Kodeksu karnego oraz w ustawie z dnia 29 lipca 2005 r. o przeciwdziałaniu narkomanii oraz nie wydano wobec mnie innego orzeczenia, w którym stwierdzono, iż dopuściłem się takich czynów zabronionych, oraz nie ma obowiązku wynikającego z orzeczenia sądu, innego uprawnionego organu lub ustawy stosowania się do zakazu zajmowania wszelkich lub określonych stanowisk, wykonywania wszelkich lub określonych zawodów albo działalności, związanych </w:t>
      </w:r>
      <w:r w:rsidR="009A2570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075C8E"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z wychowaniem, edukacją, wypoczynkiem, leczeniem, świadczeniem porad psychologicznych, rozwojem duchowym, uprawianiem sportu lub realizacją innych zainteresowań przez małoletnich, lub z opieką nad nimi.</w:t>
      </w:r>
    </w:p>
    <w:p w14:paraId="2964775E" w14:textId="0459A310" w:rsidR="005D38F4" w:rsidRPr="009A2570" w:rsidRDefault="009D3D5C" w:rsidP="003D54F3">
      <w:pPr>
        <w:pStyle w:val="Akapitzlist"/>
        <w:numPr>
          <w:ilvl w:val="0"/>
          <w:numId w:val="1"/>
        </w:numPr>
        <w:jc w:val="both"/>
        <w:rPr>
          <w:rStyle w:val="hgkelc"/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  <w:shd w:val="clear" w:color="auto" w:fill="FFFFFF"/>
        </w:rPr>
        <w:t>Oświadczam, że jestem świadomy, że s</w:t>
      </w:r>
      <w:r w:rsidRPr="009A2570">
        <w:rPr>
          <w:rStyle w:val="hgkelc"/>
          <w:rFonts w:ascii="Times New Roman" w:hAnsi="Times New Roman" w:cs="Times New Roman"/>
          <w:sz w:val="24"/>
          <w:szCs w:val="24"/>
        </w:rPr>
        <w:t xml:space="preserve">kładając ww. oświadczenia podlegam odpowiedzialności karnej w trybie art. 233 </w:t>
      </w:r>
      <w:r w:rsidR="00547F20" w:rsidRPr="009A2570">
        <w:rPr>
          <w:rStyle w:val="hgkelc"/>
          <w:rFonts w:ascii="Times New Roman" w:hAnsi="Times New Roman" w:cs="Times New Roman"/>
          <w:sz w:val="24"/>
          <w:szCs w:val="24"/>
        </w:rPr>
        <w:t xml:space="preserve">Kodeksu Karnego, to jest </w:t>
      </w:r>
      <w:r w:rsidR="00547F20" w:rsidRPr="009A2570">
        <w:rPr>
          <w:rFonts w:ascii="Times New Roman" w:hAnsi="Times New Roman" w:cs="Times New Roman"/>
          <w:sz w:val="24"/>
          <w:szCs w:val="24"/>
        </w:rPr>
        <w:t>odpowiedzialności karnej za z</w:t>
      </w:r>
      <w:r w:rsidR="003D54F3" w:rsidRPr="009A2570">
        <w:rPr>
          <w:rFonts w:ascii="Times New Roman" w:hAnsi="Times New Roman" w:cs="Times New Roman"/>
          <w:sz w:val="24"/>
          <w:szCs w:val="24"/>
        </w:rPr>
        <w:t>łożenie fałszywego oświadczenia</w:t>
      </w:r>
      <w:r w:rsidR="00547F20" w:rsidRPr="009A2570">
        <w:rPr>
          <w:rFonts w:ascii="Times New Roman" w:hAnsi="Times New Roman" w:cs="Times New Roman"/>
          <w:sz w:val="24"/>
          <w:szCs w:val="24"/>
        </w:rPr>
        <w:t xml:space="preserve">. </w:t>
      </w:r>
      <w:r w:rsidRPr="009A2570">
        <w:rPr>
          <w:rStyle w:val="hgkelc"/>
          <w:rFonts w:ascii="Times New Roman" w:hAnsi="Times New Roman" w:cs="Times New Roman"/>
          <w:sz w:val="24"/>
          <w:szCs w:val="24"/>
          <w:vertAlign w:val="superscript"/>
        </w:rPr>
        <w:t>**</w:t>
      </w:r>
    </w:p>
    <w:p w14:paraId="7DD15DC6" w14:textId="77777777" w:rsidR="003D54F3" w:rsidRPr="009A2570" w:rsidRDefault="003D54F3" w:rsidP="003D54F3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758B4140" w14:textId="59E54D13" w:rsidR="003D54F3" w:rsidRPr="009A2570" w:rsidRDefault="009D3D5C" w:rsidP="009D3D5C">
      <w:p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>Miejscowość, data ………………………………….</w:t>
      </w:r>
    </w:p>
    <w:p w14:paraId="0361A5E6" w14:textId="77777777" w:rsidR="009A2570" w:rsidRDefault="009D3D5C" w:rsidP="009A2570">
      <w:pPr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</w:p>
    <w:p w14:paraId="1AB4B573" w14:textId="2932227C" w:rsidR="003D54F3" w:rsidRPr="009A2570" w:rsidRDefault="009D3D5C" w:rsidP="009A2570">
      <w:p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  <w:r w:rsidR="003D54F3" w:rsidRPr="009A2570">
        <w:rPr>
          <w:rFonts w:ascii="Times New Roman" w:hAnsi="Times New Roman" w:cs="Times New Roman"/>
          <w:sz w:val="24"/>
          <w:szCs w:val="24"/>
        </w:rPr>
        <w:tab/>
      </w:r>
      <w:r w:rsidR="003D54F3" w:rsidRPr="009A2570">
        <w:rPr>
          <w:rFonts w:ascii="Times New Roman" w:hAnsi="Times New Roman" w:cs="Times New Roman"/>
          <w:sz w:val="24"/>
          <w:szCs w:val="24"/>
        </w:rPr>
        <w:tab/>
      </w:r>
      <w:r w:rsidR="009A2570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A2570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</w:p>
    <w:p w14:paraId="69CFF355" w14:textId="699489D3" w:rsidR="009D3D5C" w:rsidRPr="009A2570" w:rsidRDefault="009D3D5C" w:rsidP="4DC270D6">
      <w:p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  <w:r w:rsidRPr="009A2570">
        <w:rPr>
          <w:rFonts w:ascii="Times New Roman" w:hAnsi="Times New Roman" w:cs="Times New Roman"/>
          <w:sz w:val="24"/>
          <w:szCs w:val="24"/>
        </w:rPr>
        <w:tab/>
      </w:r>
      <w:r w:rsidR="009A2570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A2570">
        <w:rPr>
          <w:rFonts w:ascii="Times New Roman" w:hAnsi="Times New Roman" w:cs="Times New Roman"/>
          <w:sz w:val="24"/>
          <w:szCs w:val="24"/>
        </w:rPr>
        <w:t xml:space="preserve">Imię i nazwisko (czytelny podpis) </w:t>
      </w:r>
    </w:p>
    <w:p w14:paraId="34F4F890" w14:textId="2E5144B0" w:rsidR="009D3D5C" w:rsidRDefault="009D3D5C" w:rsidP="004D1EA9">
      <w:pPr>
        <w:jc w:val="both"/>
        <w:rPr>
          <w:rFonts w:ascii="Times New Roman" w:hAnsi="Times New Roman" w:cs="Times New Roman"/>
          <w:sz w:val="24"/>
          <w:szCs w:val="24"/>
        </w:rPr>
      </w:pPr>
      <w:r w:rsidRPr="009A2570">
        <w:rPr>
          <w:rFonts w:ascii="Times New Roman" w:hAnsi="Times New Roman" w:cs="Times New Roman"/>
          <w:sz w:val="24"/>
          <w:szCs w:val="24"/>
        </w:rPr>
        <w:t xml:space="preserve">*niepotrzebne skreślić </w:t>
      </w:r>
    </w:p>
    <w:p w14:paraId="54D4B32A" w14:textId="77777777" w:rsidR="009A2570" w:rsidRPr="009A2570" w:rsidRDefault="009A2570" w:rsidP="004D1E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5A725F" w14:textId="7D2ECB01" w:rsidR="009D3D5C" w:rsidRPr="009A2570" w:rsidRDefault="009D3D5C" w:rsidP="004D1EA9">
      <w:pPr>
        <w:jc w:val="both"/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</w:pPr>
      <w:r w:rsidRPr="009A2570">
        <w:rPr>
          <w:rFonts w:ascii="Times New Roman" w:hAnsi="Times New Roman" w:cs="Times New Roman"/>
          <w:sz w:val="16"/>
          <w:szCs w:val="16"/>
        </w:rPr>
        <w:lastRenderedPageBreak/>
        <w:t>**</w:t>
      </w:r>
      <w:r w:rsidRPr="009A2570">
        <w:rPr>
          <w:rFonts w:ascii="Times New Roman" w:eastAsia="Times New Roman" w:hAnsi="Times New Roman" w:cs="Times New Roman"/>
          <w:kern w:val="0"/>
          <w:sz w:val="16"/>
          <w:szCs w:val="16"/>
          <w:lang w:eastAsia="pl-PL"/>
          <w14:ligatures w14:val="none"/>
        </w:rPr>
        <w:t xml:space="preserve">art. 233 KK [Fałszywe zeznania] </w:t>
      </w:r>
    </w:p>
    <w:p w14:paraId="1BE3A605" w14:textId="6AC95E69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0" w:name="mip71248366"/>
      <w:bookmarkEnd w:id="0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§ 1. Kto, składając zeznanie mające służyć za dowód w postępowaniu sądowym lub w innym postępowaniu prowadzonym na podstawie ustawy, zeznaje nieprawdę lub zataja prawdę, podlega karze pozbawienia wolności od 6 miesięcy do lat 8.</w:t>
      </w:r>
    </w:p>
    <w:p w14:paraId="42158C5D" w14:textId="58AF0A26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1" w:name="mip71248367"/>
      <w:bookmarkEnd w:id="1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§ 1a. Jeżeli sprawca czynu określonego w § 1 zeznaje nieprawdę lub zataja prawdę z obawy przed odpowiedzialnością karną grożącą jemu samemu lub jego najbliższym, podlega karze pozbawienia wolności od 3 miesięcy do lat 5.</w:t>
      </w:r>
    </w:p>
    <w:p w14:paraId="4FB69D15" w14:textId="04E3E124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2" w:name="mip71248368"/>
      <w:bookmarkEnd w:id="2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§ 2. Warunkiem odpowiedzialności jest, aby przyjmujący zeznanie, działając w zakresie swoich uprawnień, uprzedził zeznającego </w:t>
      </w:r>
      <w:r w:rsidR="00644E4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br/>
      </w:r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o odpowiedzialności karnej za fałszywe zeznanie lub odebrał od niego przyrzeczenie.</w:t>
      </w:r>
    </w:p>
    <w:p w14:paraId="2BB50B8B" w14:textId="77777777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3" w:name="mip71248369"/>
      <w:bookmarkEnd w:id="3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§ 3. Nie podlega karze za czyn określony w § 1a, kto składa fałszywe zeznanie, nie wiedząc o prawie odmowy zeznania lub odpowiedzi na pytania. </w:t>
      </w:r>
    </w:p>
    <w:p w14:paraId="2107C09D" w14:textId="0502E901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4" w:name="mip71248370"/>
      <w:bookmarkEnd w:id="4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§ 4. </w:t>
      </w:r>
      <w:proofErr w:type="gramStart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Kto</w:t>
      </w:r>
      <w:r w:rsidR="00644E4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,</w:t>
      </w:r>
      <w:proofErr w:type="gramEnd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 xml:space="preserve"> jako biegły, rzeczoznawca lub tłumacz, przedstawia fałszywą opinię, ekspertyzę lub tłumaczenie mające służyć za dowód </w:t>
      </w:r>
      <w:r w:rsidR="00644E4F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br/>
      </w:r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w postępowaniu określonym w § 1, podlega karze pozbawienia wolności od roku do lat 10.</w:t>
      </w:r>
    </w:p>
    <w:p w14:paraId="404AFECC" w14:textId="09E6D33D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5" w:name="mip71248371"/>
      <w:bookmarkEnd w:id="5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§ 4a. Jeżeli sprawca czynu określonego w § 4 działa nieumyślnie, narażając na istotną szkodę interes publiczny, podlega karze pozbawienia wolności do lat 3.</w:t>
      </w:r>
    </w:p>
    <w:p w14:paraId="181DA344" w14:textId="77777777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6" w:name="mip71248372"/>
      <w:bookmarkEnd w:id="6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§ 5. Sąd może zastosować nadzwyczajne złagodzenie kary, a nawet odstąpić od jej wymierzenia, jeżeli:</w:t>
      </w:r>
    </w:p>
    <w:p w14:paraId="46E99919" w14:textId="4B7CF658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</w:pPr>
      <w:bookmarkStart w:id="7" w:name="mip71248374"/>
      <w:bookmarkEnd w:id="7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1) fałszywe zeznanie, opinia, ekspertyza lub tłumaczenie dotyczy okoliczności niemogących mieć wpływu na rozstrzygnięcie sprawy,</w:t>
      </w:r>
    </w:p>
    <w:p w14:paraId="2FE676C3" w14:textId="6486A147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bookmarkStart w:id="8" w:name="mip71248375"/>
      <w:bookmarkEnd w:id="8"/>
      <w:r w:rsidRPr="009A2570">
        <w:rPr>
          <w:rFonts w:ascii="Times New Roman" w:eastAsia="Times New Roman" w:hAnsi="Times New Roman" w:cs="Times New Roman"/>
          <w:i/>
          <w:kern w:val="0"/>
          <w:sz w:val="16"/>
          <w:szCs w:val="16"/>
          <w:lang w:eastAsia="pl-PL"/>
          <w14:ligatures w14:val="none"/>
        </w:rPr>
        <w:t>2) sprawca dobrowolnie sprostuje fałszywe zeznanie, opinię, ekspertyzę lub tłumaczenie, zanim nastąpi, chociażby nieprawomocne, rozstrzygnięcie sprawy.</w:t>
      </w:r>
    </w:p>
    <w:p w14:paraId="3766ED4F" w14:textId="77777777" w:rsidR="009D3D5C" w:rsidRPr="009A2570" w:rsidRDefault="009D3D5C" w:rsidP="004D1EA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kern w:val="0"/>
          <w:sz w:val="16"/>
          <w:szCs w:val="16"/>
          <w:lang w:eastAsia="pl-PL"/>
          <w14:ligatures w14:val="none"/>
        </w:rPr>
      </w:pPr>
      <w:bookmarkStart w:id="9" w:name="mip71248376"/>
      <w:bookmarkEnd w:id="9"/>
      <w:r w:rsidRPr="009A2570">
        <w:rPr>
          <w:rFonts w:ascii="Times New Roman" w:eastAsia="Times New Roman" w:hAnsi="Times New Roman" w:cs="Times New Roman"/>
          <w:i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§ 6. Przepisy § 1-3 oraz 5 stosuje się odpowiednio do osoby, która składa fałszywe oświadczenie, jeżeli </w:t>
      </w:r>
      <w:hyperlink r:id="rId15" w:history="1">
        <w:r w:rsidRPr="009A2570">
          <w:rPr>
            <w:rFonts w:ascii="Times New Roman" w:eastAsia="Times New Roman" w:hAnsi="Times New Roman" w:cs="Times New Roman"/>
            <w:i/>
            <w:color w:val="000000" w:themeColor="text1"/>
            <w:kern w:val="0"/>
            <w:sz w:val="16"/>
            <w:szCs w:val="16"/>
            <w:lang w:eastAsia="pl-PL"/>
            <w14:ligatures w14:val="none"/>
          </w:rPr>
          <w:t>przepis</w:t>
        </w:r>
      </w:hyperlink>
      <w:r w:rsidRPr="009A2570">
        <w:rPr>
          <w:rFonts w:ascii="Times New Roman" w:eastAsia="Times New Roman" w:hAnsi="Times New Roman" w:cs="Times New Roman"/>
          <w:i/>
          <w:color w:val="000000" w:themeColor="text1"/>
          <w:kern w:val="0"/>
          <w:sz w:val="16"/>
          <w:szCs w:val="16"/>
          <w:lang w:eastAsia="pl-PL"/>
          <w14:ligatures w14:val="none"/>
        </w:rPr>
        <w:t xml:space="preserve"> ustawy przewiduje możliwość odebrania oświadczenia pod rygorem odpowiedzialności karnej.</w:t>
      </w:r>
    </w:p>
    <w:p w14:paraId="7EC4D845" w14:textId="6B877292" w:rsidR="009D3D5C" w:rsidRPr="009A2570" w:rsidRDefault="009D3D5C" w:rsidP="009D3D5C">
      <w:pPr>
        <w:pStyle w:val="Akapitzlist"/>
        <w:jc w:val="both"/>
        <w:rPr>
          <w:rFonts w:ascii="Times New Roman" w:hAnsi="Times New Roman" w:cs="Times New Roman"/>
          <w:i/>
          <w:sz w:val="16"/>
          <w:szCs w:val="16"/>
        </w:rPr>
      </w:pPr>
    </w:p>
    <w:p w14:paraId="38B46A4C" w14:textId="7C5EB242" w:rsidR="009D3D5C" w:rsidRPr="009A2570" w:rsidRDefault="009D3D5C" w:rsidP="009D3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E98736" w14:textId="77777777" w:rsidR="009D3D5C" w:rsidRPr="009A2570" w:rsidRDefault="009D3D5C" w:rsidP="009D3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EDFB9C" w14:textId="4BDA6B89" w:rsidR="009D3D5C" w:rsidRPr="009A2570" w:rsidRDefault="009D3D5C" w:rsidP="009D3D5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C34C6" w14:textId="77777777" w:rsidR="009D3D5C" w:rsidRPr="009A2570" w:rsidRDefault="009D3D5C" w:rsidP="009D3D5C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D3D5C" w:rsidRPr="009A2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21CAA" w14:textId="77777777" w:rsidR="002A52D1" w:rsidRDefault="002A52D1" w:rsidP="00156AAF">
      <w:pPr>
        <w:spacing w:after="0" w:line="240" w:lineRule="auto"/>
      </w:pPr>
      <w:r>
        <w:separator/>
      </w:r>
    </w:p>
  </w:endnote>
  <w:endnote w:type="continuationSeparator" w:id="0">
    <w:p w14:paraId="45EE5034" w14:textId="77777777" w:rsidR="002A52D1" w:rsidRDefault="002A52D1" w:rsidP="00156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0499A2" w14:textId="77777777" w:rsidR="002A52D1" w:rsidRDefault="002A52D1" w:rsidP="00156AAF">
      <w:pPr>
        <w:spacing w:after="0" w:line="240" w:lineRule="auto"/>
      </w:pPr>
      <w:r>
        <w:separator/>
      </w:r>
    </w:p>
  </w:footnote>
  <w:footnote w:type="continuationSeparator" w:id="0">
    <w:p w14:paraId="7F16BDDE" w14:textId="77777777" w:rsidR="002A52D1" w:rsidRDefault="002A52D1" w:rsidP="00156A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6A24"/>
    <w:multiLevelType w:val="hybridMultilevel"/>
    <w:tmpl w:val="E020D9F2"/>
    <w:lvl w:ilvl="0" w:tplc="4074FC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4597"/>
    <w:multiLevelType w:val="hybridMultilevel"/>
    <w:tmpl w:val="CFD6BA3C"/>
    <w:lvl w:ilvl="0" w:tplc="0B3EC6D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3BCE"/>
    <w:multiLevelType w:val="hybridMultilevel"/>
    <w:tmpl w:val="374E1F60"/>
    <w:lvl w:ilvl="0" w:tplc="0CDEDC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14980"/>
    <w:multiLevelType w:val="hybridMultilevel"/>
    <w:tmpl w:val="7A1E5CCE"/>
    <w:lvl w:ilvl="0" w:tplc="23FCEB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827202">
    <w:abstractNumId w:val="2"/>
  </w:num>
  <w:num w:numId="2" w16cid:durableId="955138049">
    <w:abstractNumId w:val="1"/>
  </w:num>
  <w:num w:numId="3" w16cid:durableId="1537933934">
    <w:abstractNumId w:val="3"/>
  </w:num>
  <w:num w:numId="4" w16cid:durableId="89412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404"/>
    <w:rsid w:val="00075C8E"/>
    <w:rsid w:val="00156AAF"/>
    <w:rsid w:val="001D58D6"/>
    <w:rsid w:val="002603BF"/>
    <w:rsid w:val="002A52D1"/>
    <w:rsid w:val="003D54F3"/>
    <w:rsid w:val="00482A65"/>
    <w:rsid w:val="004C79A6"/>
    <w:rsid w:val="004D1EA9"/>
    <w:rsid w:val="00547F20"/>
    <w:rsid w:val="005D38F4"/>
    <w:rsid w:val="00644E4F"/>
    <w:rsid w:val="006C1FA8"/>
    <w:rsid w:val="008742E4"/>
    <w:rsid w:val="008D6582"/>
    <w:rsid w:val="009216F1"/>
    <w:rsid w:val="009A2570"/>
    <w:rsid w:val="009B7A7C"/>
    <w:rsid w:val="009D3D5C"/>
    <w:rsid w:val="009D7351"/>
    <w:rsid w:val="009F122D"/>
    <w:rsid w:val="00C65404"/>
    <w:rsid w:val="4DC27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81A92"/>
  <w15:chartTrackingRefBased/>
  <w15:docId w15:val="{BE93E14B-7331-4C11-8444-E7053E64E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5404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075C8E"/>
    <w:rPr>
      <w:color w:val="0000FF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56AA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56AA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56AAF"/>
    <w:rPr>
      <w:vertAlign w:val="superscript"/>
    </w:rPr>
  </w:style>
  <w:style w:type="character" w:customStyle="1" w:styleId="hgkelc">
    <w:name w:val="hgkelc"/>
    <w:basedOn w:val="Domylnaczcionkaakapitu"/>
    <w:rsid w:val="009D3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58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98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08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1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16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46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6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4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20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8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551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302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13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344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07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sip.lex.p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ip.lex.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ip.lex.pl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sip.legalis.pl/urlSearch.seam?HitlistCaption=Odes%C5%82ania&amp;pap_group=25009374&amp;refSource=guide&amp;sortField=document-date&amp;filterByUniqueVersionBaseId=true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36DF0D621FB44894089D28A3F5751E" ma:contentTypeVersion="4" ma:contentTypeDescription="Utwórz nowy dokument." ma:contentTypeScope="" ma:versionID="dc2dffb7af010d732c469f063a41b3d5">
  <xsd:schema xmlns:xsd="http://www.w3.org/2001/XMLSchema" xmlns:xs="http://www.w3.org/2001/XMLSchema" xmlns:p="http://schemas.microsoft.com/office/2006/metadata/properties" xmlns:ns2="c6b820b9-8367-4e88-a780-30da5bdcdc24" targetNamespace="http://schemas.microsoft.com/office/2006/metadata/properties" ma:root="true" ma:fieldsID="b20ecafb66006b5a5e19c27facf50a06" ns2:_="">
    <xsd:import namespace="c6b820b9-8367-4e88-a780-30da5bdcdc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820b9-8367-4e88-a780-30da5bdcdc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AC201-8165-48ED-AFB6-8A20CAA815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611251-AD34-4142-99E2-8D832D0ED3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827D9D-4B71-4D86-BDED-E2120AC94F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b820b9-8367-4e88-a780-30da5bdcdc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301F0D-6B9F-4F15-B8CF-9FD3D121CE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660</Words>
  <Characters>3962</Characters>
  <Application>Microsoft Office Word</Application>
  <DocSecurity>0</DocSecurity>
  <Lines>33</Lines>
  <Paragraphs>9</Paragraphs>
  <ScaleCrop>false</ScaleCrop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Mickiewicz</dc:creator>
  <cp:keywords/>
  <dc:description/>
  <cp:lastModifiedBy>Łukasz Gąsiorowski</cp:lastModifiedBy>
  <cp:revision>5</cp:revision>
  <dcterms:created xsi:type="dcterms:W3CDTF">2024-02-23T09:35:00Z</dcterms:created>
  <dcterms:modified xsi:type="dcterms:W3CDTF">2024-06-11T17:49:00Z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0x010100F036DF0D621FB44894089D28A3F5751E</vt:lpwstr>
  </property>
  <property fmtid="{D5CDD505-2E9C-101B-9397-08002B2CF9AE}" pid="3" name="Order">
    <vt:r8>2100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